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FCB" w:rsidRPr="00BC7545" w:rsidRDefault="00D16FCB" w:rsidP="00D16FCB">
      <w:pPr>
        <w:jc w:val="right"/>
        <w:rPr>
          <w:rFonts w:ascii="Arial Narrow" w:hAnsi="Arial Narrow"/>
          <w:b/>
          <w:bCs/>
          <w:sz w:val="22"/>
          <w:szCs w:val="22"/>
        </w:rPr>
      </w:pPr>
      <w:r w:rsidRPr="00BC7545">
        <w:rPr>
          <w:rFonts w:ascii="Arial Narrow" w:hAnsi="Arial Narrow"/>
          <w:sz w:val="22"/>
          <w:szCs w:val="22"/>
        </w:rPr>
        <w:t xml:space="preserve">  </w:t>
      </w:r>
      <w:r w:rsidRPr="00BC7545">
        <w:rPr>
          <w:rFonts w:ascii="Arial Narrow" w:hAnsi="Arial Narrow"/>
          <w:b/>
          <w:bCs/>
          <w:sz w:val="22"/>
          <w:szCs w:val="22"/>
        </w:rPr>
        <w:t>Załącznik nr 6</w:t>
      </w:r>
    </w:p>
    <w:p w:rsidR="00D16FCB" w:rsidRPr="00BC7545" w:rsidRDefault="0020075B" w:rsidP="00D16FCB">
      <w:pPr>
        <w:spacing w:before="0" w:after="0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ZSGŻiA.</w:t>
      </w:r>
      <w:r w:rsidR="00D16FCB" w:rsidRPr="00BC7545">
        <w:rPr>
          <w:rFonts w:ascii="Arial Narrow" w:hAnsi="Arial Narrow"/>
          <w:sz w:val="22"/>
          <w:szCs w:val="22"/>
        </w:rPr>
        <w:t xml:space="preserve"> 2</w:t>
      </w:r>
      <w:r w:rsidR="00742784">
        <w:rPr>
          <w:rFonts w:ascii="Arial Narrow" w:hAnsi="Arial Narrow"/>
          <w:sz w:val="22"/>
          <w:szCs w:val="22"/>
        </w:rPr>
        <w:t>60</w:t>
      </w:r>
      <w:r w:rsidR="00D16FCB" w:rsidRPr="00BC7545">
        <w:rPr>
          <w:rFonts w:ascii="Arial Narrow" w:hAnsi="Arial Narrow"/>
          <w:sz w:val="22"/>
          <w:szCs w:val="22"/>
        </w:rPr>
        <w:t>.1</w:t>
      </w:r>
      <w:r w:rsidR="00BC7545">
        <w:rPr>
          <w:rFonts w:ascii="Arial Narrow" w:hAnsi="Arial Narrow"/>
          <w:sz w:val="22"/>
          <w:szCs w:val="22"/>
        </w:rPr>
        <w:t>.</w:t>
      </w:r>
      <w:r w:rsidR="00D16FCB" w:rsidRPr="00BC7545">
        <w:rPr>
          <w:rFonts w:ascii="Arial Narrow" w:hAnsi="Arial Narrow"/>
          <w:sz w:val="22"/>
          <w:szCs w:val="22"/>
        </w:rPr>
        <w:t>201</w:t>
      </w:r>
      <w:r w:rsidR="00BC7545">
        <w:rPr>
          <w:rFonts w:ascii="Arial Narrow" w:hAnsi="Arial Narrow"/>
          <w:sz w:val="22"/>
          <w:szCs w:val="22"/>
        </w:rPr>
        <w:t>7</w:t>
      </w:r>
    </w:p>
    <w:p w:rsidR="00D16FCB" w:rsidRPr="00BC7545" w:rsidRDefault="00D16FCB" w:rsidP="00D16FCB">
      <w:pPr>
        <w:pStyle w:val="NormalnyWeb"/>
        <w:spacing w:after="0"/>
        <w:jc w:val="center"/>
        <w:rPr>
          <w:rFonts w:ascii="Arial Narrow" w:hAnsi="Arial Narrow" w:cs="Times New Roman"/>
          <w:sz w:val="22"/>
          <w:szCs w:val="22"/>
        </w:rPr>
      </w:pPr>
    </w:p>
    <w:p w:rsidR="00D16FCB" w:rsidRDefault="00D16FCB" w:rsidP="00D16FCB">
      <w:pPr>
        <w:pStyle w:val="NormalnyWeb"/>
        <w:spacing w:before="0" w:after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BC7545">
        <w:rPr>
          <w:rFonts w:ascii="Arial Narrow" w:hAnsi="Arial Narrow" w:cs="Times New Roman"/>
          <w:b/>
          <w:bCs/>
          <w:sz w:val="22"/>
          <w:szCs w:val="22"/>
        </w:rPr>
        <w:t>Prawa i obowiązki KOORDYNATORA BHP</w:t>
      </w:r>
    </w:p>
    <w:p w:rsidR="00A9479A" w:rsidRPr="00BC7545" w:rsidRDefault="00A9479A" w:rsidP="00D16FCB">
      <w:pPr>
        <w:pStyle w:val="NormalnyWeb"/>
        <w:spacing w:before="0" w:after="0"/>
        <w:jc w:val="center"/>
        <w:rPr>
          <w:rFonts w:ascii="Arial Narrow" w:hAnsi="Arial Narrow" w:cs="Times New Roman"/>
          <w:sz w:val="22"/>
          <w:szCs w:val="22"/>
        </w:rPr>
      </w:pPr>
    </w:p>
    <w:p w:rsidR="00D16FCB" w:rsidRPr="00BC7545" w:rsidRDefault="00D16FCB" w:rsidP="00D16FCB">
      <w:pPr>
        <w:pStyle w:val="NormalnyWeb"/>
        <w:numPr>
          <w:ilvl w:val="0"/>
          <w:numId w:val="1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Koordynator BHP sprawujący nadzór nad bezpieczeństwem i higieną pracy na budowie, powołany został zgodnie z wymaganiem określonym w art. 208 § 1 pkt 2 ustawy z dnia 26 czerwca 1974 r. Kodeks pracy (</w:t>
      </w:r>
      <w:r w:rsidR="00EE3A1B">
        <w:rPr>
          <w:rFonts w:ascii="Arial Narrow" w:hAnsi="Arial Narrow" w:cs="Times New Roman"/>
          <w:sz w:val="22"/>
          <w:szCs w:val="22"/>
        </w:rPr>
        <w:t>tj</w:t>
      </w:r>
      <w:r w:rsidRPr="00BC7545">
        <w:rPr>
          <w:rFonts w:ascii="Arial Narrow" w:hAnsi="Arial Narrow" w:cs="Times New Roman"/>
          <w:sz w:val="22"/>
          <w:szCs w:val="22"/>
        </w:rPr>
        <w:t xml:space="preserve">. Dz. U. </w:t>
      </w:r>
      <w:r w:rsidR="00EE3A1B">
        <w:rPr>
          <w:rFonts w:ascii="Arial Narrow" w:hAnsi="Arial Narrow" w:cs="Times New Roman"/>
          <w:sz w:val="22"/>
          <w:szCs w:val="22"/>
        </w:rPr>
        <w:t>2014 r pozycja 1502</w:t>
      </w:r>
      <w:r w:rsidRPr="00BC7545">
        <w:rPr>
          <w:rFonts w:ascii="Arial Narrow" w:hAnsi="Arial Narrow" w:cs="Times New Roman"/>
          <w:sz w:val="22"/>
          <w:szCs w:val="22"/>
        </w:rPr>
        <w:t xml:space="preserve"> z późn. zm.)  w związku z wykonywaniem prac budowlanych na obiekcie, będącym w eksploatacji …………………………………</w:t>
      </w:r>
    </w:p>
    <w:p w:rsidR="00D16FCB" w:rsidRPr="00BC7545" w:rsidRDefault="00D16FCB" w:rsidP="00D16FCB">
      <w:pPr>
        <w:pStyle w:val="NormalnyWeb"/>
        <w:numPr>
          <w:ilvl w:val="0"/>
          <w:numId w:val="1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Koordynator BHP będzie sprawował nadzór nad bezpieczeństwem pracy wszystkich pracowników zatrudnionych w miejscu prowadzenia prac (określonym i przekazanym Wykonawcy jako teren budowy), a podlegających różnym pracodawcom.</w:t>
      </w:r>
    </w:p>
    <w:p w:rsidR="00D16FCB" w:rsidRPr="00BC7545" w:rsidRDefault="00D16FCB" w:rsidP="00D16FCB">
      <w:pPr>
        <w:pStyle w:val="NormalnyWeb"/>
        <w:numPr>
          <w:ilvl w:val="0"/>
          <w:numId w:val="1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Uprawnienia Koordynatora BHP:</w:t>
      </w:r>
    </w:p>
    <w:p w:rsidR="00D16FCB" w:rsidRPr="00BC7545" w:rsidRDefault="00D16FCB" w:rsidP="00D16FCB">
      <w:pPr>
        <w:pStyle w:val="NormalnyWeb"/>
        <w:numPr>
          <w:ilvl w:val="0"/>
          <w:numId w:val="2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kontrolowanie wszystkich pracowników świadczących pracę na budowie,</w:t>
      </w:r>
    </w:p>
    <w:p w:rsidR="00D16FCB" w:rsidRPr="00BC7545" w:rsidRDefault="00D16FCB" w:rsidP="00D16FCB">
      <w:pPr>
        <w:pStyle w:val="NormalnyWeb"/>
        <w:numPr>
          <w:ilvl w:val="0"/>
          <w:numId w:val="2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wydawanie poleceń w zakresie poprawy warunków pracy oraz przestrzegania przepisów i zasad bhp,</w:t>
      </w:r>
    </w:p>
    <w:p w:rsidR="00D16FCB" w:rsidRPr="00BC7545" w:rsidRDefault="00D16FCB" w:rsidP="00D16FCB">
      <w:pPr>
        <w:pStyle w:val="NormalnyWeb"/>
        <w:numPr>
          <w:ilvl w:val="0"/>
          <w:numId w:val="2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kontrolowanie stanu bhp na budowie,</w:t>
      </w:r>
    </w:p>
    <w:p w:rsidR="00D16FCB" w:rsidRPr="00BC7545" w:rsidRDefault="00D16FCB" w:rsidP="00D16FCB">
      <w:pPr>
        <w:pStyle w:val="NormalnyWeb"/>
        <w:numPr>
          <w:ilvl w:val="0"/>
          <w:numId w:val="2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wydawanie zaleceń usunięcia stwierdzonych zagrożeń wypadkowych i uchybień w zakresie bhp,</w:t>
      </w:r>
    </w:p>
    <w:p w:rsidR="00D16FCB" w:rsidRPr="00BC7545" w:rsidRDefault="00D16FCB" w:rsidP="00D16FCB">
      <w:pPr>
        <w:pStyle w:val="NormalnyWeb"/>
        <w:numPr>
          <w:ilvl w:val="0"/>
          <w:numId w:val="2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wstrzymanie prac w przypadku niedotrzymania warunków bezpieczeństwa ustalonych uprzednio z wykonawcami lub gdy praca taka zagraża życiu lub zdrowiu pracowników,</w:t>
      </w:r>
    </w:p>
    <w:p w:rsidR="00D16FCB" w:rsidRPr="00BC7545" w:rsidRDefault="00D16FCB" w:rsidP="00D16FCB">
      <w:pPr>
        <w:pStyle w:val="NormalnyWeb"/>
        <w:numPr>
          <w:ilvl w:val="0"/>
          <w:numId w:val="2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wstrzymanie pracy maszyny lub urządzenia w razie stwierdzenia wystąpienia bezpośredniego zagrożenia życia albo zdrowia pracownika lub innej osoby,</w:t>
      </w:r>
    </w:p>
    <w:p w:rsidR="00D16FCB" w:rsidRPr="00BC7545" w:rsidRDefault="00D16FCB" w:rsidP="00D16FCB">
      <w:pPr>
        <w:pStyle w:val="NormalnyWeb"/>
        <w:numPr>
          <w:ilvl w:val="0"/>
          <w:numId w:val="2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odsunięcie od pracy pracownika zatrudnionego przy pracach wzbronionych lub w przypadku stwierdzenia u pracownika stanu uniemożliwiającego świadczenie pracy,</w:t>
      </w:r>
    </w:p>
    <w:p w:rsidR="00D16FCB" w:rsidRPr="00BC7545" w:rsidRDefault="00D16FCB" w:rsidP="00D16FCB">
      <w:pPr>
        <w:pStyle w:val="NormalnyWeb"/>
        <w:numPr>
          <w:ilvl w:val="0"/>
          <w:numId w:val="2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inne:(określane stosownie do potrzeb i charakteru wykonywanych robót).</w:t>
      </w:r>
    </w:p>
    <w:p w:rsidR="00D16FCB" w:rsidRPr="00BC7545" w:rsidRDefault="00D16FCB" w:rsidP="00D16FCB">
      <w:pPr>
        <w:pStyle w:val="NormalnyWeb"/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 xml:space="preserve">IV.       Obowiązki Koordynatora BHP: </w:t>
      </w:r>
    </w:p>
    <w:p w:rsidR="00D16FCB" w:rsidRPr="00BC7545" w:rsidRDefault="00D16FCB" w:rsidP="00D16FCB">
      <w:pPr>
        <w:pStyle w:val="NormalnyWeb"/>
        <w:numPr>
          <w:ilvl w:val="0"/>
          <w:numId w:val="3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 xml:space="preserve">ujawnianie ewentualnych zagrożeń dla życia i zdrowia zatrudnionych pracowników oraz organizacja prac poszczególnych firm wykonujących jednocześnie prace w tym samym miejscu, </w:t>
      </w:r>
    </w:p>
    <w:p w:rsidR="00D16FCB" w:rsidRPr="00BC7545" w:rsidRDefault="00D16FCB" w:rsidP="00D16FCB">
      <w:pPr>
        <w:pStyle w:val="NormalnyWeb"/>
        <w:numPr>
          <w:ilvl w:val="0"/>
          <w:numId w:val="3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egzekwowanie wymagań nałożonych dla prac o znaczących aspektach bezpieczeństwa,</w:t>
      </w:r>
    </w:p>
    <w:p w:rsidR="00D16FCB" w:rsidRPr="00BC7545" w:rsidRDefault="00D16FCB" w:rsidP="00D16FCB">
      <w:pPr>
        <w:pStyle w:val="NormalnyWeb"/>
        <w:numPr>
          <w:ilvl w:val="0"/>
          <w:numId w:val="3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egzekwowanie spełnienia wymagań kwalifikacyjnych i zdrowotnych od uczestników procesu inwestycyjnego</w:t>
      </w:r>
    </w:p>
    <w:p w:rsidR="00D16FCB" w:rsidRPr="00BC7545" w:rsidRDefault="00D16FCB" w:rsidP="00D16FCB">
      <w:pPr>
        <w:pStyle w:val="NormalnyWeb"/>
        <w:numPr>
          <w:ilvl w:val="0"/>
          <w:numId w:val="3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egzekwowanie rozmieszczenia na terenie wykonywanych prac znaków bezpieczeństwa, informacyjnych, ostrzegawczych itp,</w:t>
      </w:r>
    </w:p>
    <w:p w:rsidR="00D16FCB" w:rsidRPr="00BC7545" w:rsidRDefault="00D16FCB" w:rsidP="00D16FCB">
      <w:pPr>
        <w:pStyle w:val="NormalnyWeb"/>
        <w:numPr>
          <w:ilvl w:val="0"/>
          <w:numId w:val="3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niezwłoczne informowanie pracodawców o stwierdzonych uchybieniach w zakresie bhp oraz wydanych w związku z tym poleceniach,</w:t>
      </w:r>
    </w:p>
    <w:p w:rsidR="00D16FCB" w:rsidRPr="00BC7545" w:rsidRDefault="00D16FCB" w:rsidP="00D16FCB">
      <w:pPr>
        <w:pStyle w:val="NormalnyWeb"/>
        <w:numPr>
          <w:ilvl w:val="0"/>
          <w:numId w:val="3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gromadzenie dokumentacji w sprawach związanych z bhp (z wyłączeniem dokumentacji powypadkowej)</w:t>
      </w:r>
    </w:p>
    <w:p w:rsidR="00D16FCB" w:rsidRPr="00BC7545" w:rsidRDefault="00D16FCB" w:rsidP="00D16FCB">
      <w:pPr>
        <w:pStyle w:val="NormalnyWeb"/>
        <w:numPr>
          <w:ilvl w:val="0"/>
          <w:numId w:val="3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udostępnianie informacji dot. bhp i innych wymagań obowiązujących w miejscu wykonywania robót</w:t>
      </w:r>
    </w:p>
    <w:p w:rsidR="00D16FCB" w:rsidRPr="00BC7545" w:rsidRDefault="00D16FCB" w:rsidP="00D16FCB">
      <w:pPr>
        <w:pStyle w:val="NormalnyWeb"/>
        <w:numPr>
          <w:ilvl w:val="0"/>
          <w:numId w:val="3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inne:(określane stosownie do potrzeb i charakteru wykonywanych robót).</w:t>
      </w:r>
    </w:p>
    <w:p w:rsidR="00D16FCB" w:rsidRPr="00BC7545" w:rsidRDefault="00D16FCB" w:rsidP="00D16FCB">
      <w:pPr>
        <w:ind w:left="720"/>
        <w:jc w:val="right"/>
        <w:rPr>
          <w:rFonts w:ascii="Arial Narrow" w:hAnsi="Arial Narrow"/>
          <w:sz w:val="22"/>
          <w:szCs w:val="22"/>
        </w:rPr>
      </w:pPr>
      <w:r w:rsidRPr="00BC7545">
        <w:rPr>
          <w:rFonts w:ascii="Arial Narrow" w:hAnsi="Arial Narrow"/>
          <w:b/>
          <w:bCs/>
          <w:sz w:val="22"/>
          <w:szCs w:val="22"/>
        </w:rPr>
        <w:t xml:space="preserve"> </w:t>
      </w:r>
    </w:p>
    <w:p w:rsidR="00697AB1" w:rsidRPr="00BC7545" w:rsidRDefault="00697AB1">
      <w:pPr>
        <w:rPr>
          <w:rFonts w:ascii="Arial Narrow" w:hAnsi="Arial Narrow"/>
        </w:rPr>
      </w:pPr>
    </w:p>
    <w:p w:rsidR="00BC7545" w:rsidRPr="00BC7545" w:rsidRDefault="00BC7545">
      <w:pPr>
        <w:rPr>
          <w:rFonts w:ascii="Arial Narrow" w:hAnsi="Arial Narrow"/>
        </w:rPr>
      </w:pPr>
    </w:p>
    <w:sectPr w:rsidR="00BC7545" w:rsidRPr="00BC7545" w:rsidSect="003941F4">
      <w:footerReference w:type="default" r:id="rId7"/>
      <w:pgSz w:w="11906" w:h="16838" w:code="9"/>
      <w:pgMar w:top="1486" w:right="1418" w:bottom="899" w:left="1418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DFB" w:rsidRDefault="00834DFB" w:rsidP="008E2D2F">
      <w:pPr>
        <w:spacing w:before="0" w:after="0"/>
      </w:pPr>
      <w:r>
        <w:separator/>
      </w:r>
    </w:p>
  </w:endnote>
  <w:endnote w:type="continuationSeparator" w:id="1">
    <w:p w:rsidR="00834DFB" w:rsidRDefault="00834DFB" w:rsidP="008E2D2F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FF4" w:rsidRPr="00E74DA3" w:rsidRDefault="00A9479A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</w:pPr>
    <w:r w:rsidRPr="00E74DA3">
      <w:tab/>
      <w:t xml:space="preserve">Strona </w:t>
    </w:r>
    <w:r w:rsidR="00446220" w:rsidRPr="00E74DA3">
      <w:fldChar w:fldCharType="begin"/>
    </w:r>
    <w:r w:rsidRPr="00E74DA3">
      <w:instrText xml:space="preserve"> PAGE   \* MERGEFORMAT </w:instrText>
    </w:r>
    <w:r w:rsidR="00446220" w:rsidRPr="00E74DA3">
      <w:fldChar w:fldCharType="separate"/>
    </w:r>
    <w:r w:rsidR="00EE3A1B">
      <w:rPr>
        <w:noProof/>
      </w:rPr>
      <w:t>1</w:t>
    </w:r>
    <w:r w:rsidR="00446220" w:rsidRPr="00E74DA3">
      <w:fldChar w:fldCharType="end"/>
    </w:r>
  </w:p>
  <w:p w:rsidR="00BC4FF4" w:rsidRDefault="00834DF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DFB" w:rsidRDefault="00834DFB" w:rsidP="008E2D2F">
      <w:pPr>
        <w:spacing w:before="0" w:after="0"/>
      </w:pPr>
      <w:r>
        <w:separator/>
      </w:r>
    </w:p>
  </w:footnote>
  <w:footnote w:type="continuationSeparator" w:id="1">
    <w:p w:rsidR="00834DFB" w:rsidRDefault="00834DFB" w:rsidP="008E2D2F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A7A67"/>
    <w:multiLevelType w:val="multilevel"/>
    <w:tmpl w:val="251AE25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55BF54D7"/>
    <w:multiLevelType w:val="multilevel"/>
    <w:tmpl w:val="2D9C0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6C0B8A"/>
    <w:multiLevelType w:val="multilevel"/>
    <w:tmpl w:val="A84E5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6FCB"/>
    <w:rsid w:val="0020075B"/>
    <w:rsid w:val="00446220"/>
    <w:rsid w:val="00697AB1"/>
    <w:rsid w:val="00742784"/>
    <w:rsid w:val="00834DFB"/>
    <w:rsid w:val="008E2D2F"/>
    <w:rsid w:val="00A9479A"/>
    <w:rsid w:val="00BC7545"/>
    <w:rsid w:val="00C92051"/>
    <w:rsid w:val="00D16FCB"/>
    <w:rsid w:val="00EE3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FCB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semiHidden/>
    <w:rsid w:val="00D16F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16F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uiPriority w:val="99"/>
    <w:semiHidden/>
    <w:rsid w:val="00D16F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D16FCB"/>
    <w:pPr>
      <w:spacing w:before="65" w:after="65"/>
    </w:pPr>
    <w:rPr>
      <w:rFonts w:ascii="Verdana" w:hAnsi="Verdana" w:cs="Verdana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</dc:creator>
  <cp:lastModifiedBy>Start</cp:lastModifiedBy>
  <cp:revision>6</cp:revision>
  <dcterms:created xsi:type="dcterms:W3CDTF">2017-03-07T07:53:00Z</dcterms:created>
  <dcterms:modified xsi:type="dcterms:W3CDTF">2017-05-02T10:00:00Z</dcterms:modified>
</cp:coreProperties>
</file>